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8B640" w14:textId="2A8C6BDC" w:rsidR="00BD6E64" w:rsidRPr="001A10F1" w:rsidRDefault="00BD6E64" w:rsidP="00BD6E64">
      <w:pPr>
        <w:jc w:val="center"/>
        <w:rPr>
          <w:b/>
          <w:sz w:val="28"/>
          <w:szCs w:val="28"/>
        </w:rPr>
      </w:pPr>
      <w:r w:rsidRPr="001A10F1">
        <w:rPr>
          <w:b/>
          <w:sz w:val="28"/>
          <w:szCs w:val="28"/>
        </w:rPr>
        <w:t xml:space="preserve">Verbandsschau </w:t>
      </w:r>
      <w:r w:rsidR="000D230C" w:rsidRPr="001A10F1">
        <w:rPr>
          <w:b/>
          <w:sz w:val="28"/>
          <w:szCs w:val="28"/>
        </w:rPr>
        <w:t xml:space="preserve">Rothehofbach </w:t>
      </w:r>
      <w:r w:rsidR="001A10F1">
        <w:rPr>
          <w:b/>
          <w:sz w:val="28"/>
          <w:szCs w:val="28"/>
        </w:rPr>
        <w:t>(</w:t>
      </w:r>
      <w:r w:rsidR="000D230C" w:rsidRPr="001A10F1">
        <w:rPr>
          <w:b/>
          <w:sz w:val="28"/>
          <w:szCs w:val="28"/>
        </w:rPr>
        <w:t>Oberlauf</w:t>
      </w:r>
      <w:r w:rsidR="001A10F1">
        <w:rPr>
          <w:b/>
          <w:sz w:val="28"/>
          <w:szCs w:val="28"/>
        </w:rPr>
        <w:t>)</w:t>
      </w:r>
      <w:r w:rsidR="000D230C" w:rsidRPr="001A10F1">
        <w:rPr>
          <w:b/>
          <w:sz w:val="28"/>
          <w:szCs w:val="28"/>
        </w:rPr>
        <w:t xml:space="preserve"> + </w:t>
      </w:r>
      <w:proofErr w:type="spellStart"/>
      <w:r w:rsidR="000D230C" w:rsidRPr="001A10F1">
        <w:rPr>
          <w:b/>
          <w:sz w:val="28"/>
          <w:szCs w:val="28"/>
        </w:rPr>
        <w:t>Stanauer</w:t>
      </w:r>
      <w:proofErr w:type="spellEnd"/>
      <w:r w:rsidR="000D230C" w:rsidRPr="001A10F1">
        <w:rPr>
          <w:b/>
          <w:sz w:val="28"/>
          <w:szCs w:val="28"/>
        </w:rPr>
        <w:t xml:space="preserve"> Bach + </w:t>
      </w:r>
      <w:proofErr w:type="spellStart"/>
      <w:r w:rsidR="000D230C" w:rsidRPr="001A10F1">
        <w:rPr>
          <w:b/>
          <w:sz w:val="28"/>
          <w:szCs w:val="28"/>
        </w:rPr>
        <w:t>Breitenhainer</w:t>
      </w:r>
      <w:proofErr w:type="spellEnd"/>
      <w:r w:rsidR="000D230C" w:rsidRPr="001A10F1">
        <w:rPr>
          <w:b/>
          <w:sz w:val="28"/>
          <w:szCs w:val="28"/>
        </w:rPr>
        <w:t xml:space="preserve"> Bach</w:t>
      </w:r>
    </w:p>
    <w:p w14:paraId="3DA4741E" w14:textId="3E073471" w:rsidR="00BD6E64" w:rsidRPr="00BD6E64" w:rsidRDefault="00BD6E64" w:rsidP="00BD6E64">
      <w:pPr>
        <w:rPr>
          <w:b/>
          <w:szCs w:val="22"/>
        </w:rPr>
      </w:pPr>
    </w:p>
    <w:p w14:paraId="7AD2360D" w14:textId="67DD713D" w:rsidR="00EC08DE" w:rsidRPr="001A10F1" w:rsidRDefault="00EC08DE" w:rsidP="00D8019B">
      <w:pPr>
        <w:spacing w:after="120"/>
        <w:jc w:val="both"/>
        <w:rPr>
          <w:sz w:val="24"/>
        </w:rPr>
      </w:pPr>
      <w:r w:rsidRPr="001A10F1">
        <w:rPr>
          <w:sz w:val="24"/>
        </w:rPr>
        <w:t>D</w:t>
      </w:r>
      <w:r w:rsidR="00BD6E64" w:rsidRPr="001A10F1">
        <w:rPr>
          <w:sz w:val="24"/>
        </w:rPr>
        <w:t xml:space="preserve">er Gewässerunterhaltungsverband </w:t>
      </w:r>
      <w:r w:rsidR="00893981" w:rsidRPr="001A10F1">
        <w:rPr>
          <w:sz w:val="24"/>
        </w:rPr>
        <w:t xml:space="preserve">Untere </w:t>
      </w:r>
      <w:r w:rsidR="00C02A4E" w:rsidRPr="001A10F1">
        <w:rPr>
          <w:sz w:val="24"/>
        </w:rPr>
        <w:t>Saale/Roda</w:t>
      </w:r>
      <w:r w:rsidR="00BD6E64" w:rsidRPr="001A10F1">
        <w:rPr>
          <w:sz w:val="24"/>
        </w:rPr>
        <w:t xml:space="preserve"> führ</w:t>
      </w:r>
      <w:r w:rsidRPr="001A10F1">
        <w:rPr>
          <w:sz w:val="24"/>
        </w:rPr>
        <w:t>t</w:t>
      </w:r>
      <w:r w:rsidR="00BD6E64" w:rsidRPr="001A10F1">
        <w:rPr>
          <w:sz w:val="24"/>
        </w:rPr>
        <w:t xml:space="preserve"> eine Gewässerbegehung</w:t>
      </w:r>
      <w:r w:rsidRPr="001A10F1">
        <w:rPr>
          <w:sz w:val="24"/>
        </w:rPr>
        <w:t xml:space="preserve"> </w:t>
      </w:r>
      <w:r w:rsidR="00BD6E64" w:rsidRPr="001A10F1">
        <w:rPr>
          <w:sz w:val="24"/>
        </w:rPr>
        <w:t>als</w:t>
      </w:r>
    </w:p>
    <w:p w14:paraId="4232BCEA" w14:textId="1A9F8183" w:rsidR="00BD6E64" w:rsidRPr="001A10F1" w:rsidRDefault="00BD6E64" w:rsidP="00D8019B">
      <w:pPr>
        <w:spacing w:after="120"/>
        <w:jc w:val="both"/>
        <w:rPr>
          <w:b/>
          <w:sz w:val="24"/>
        </w:rPr>
      </w:pPr>
      <w:r w:rsidRPr="001A10F1">
        <w:rPr>
          <w:b/>
          <w:sz w:val="24"/>
        </w:rPr>
        <w:t>Verbandsschau</w:t>
      </w:r>
      <w:r w:rsidRPr="001A10F1">
        <w:rPr>
          <w:sz w:val="24"/>
        </w:rPr>
        <w:t xml:space="preserve"> zur Feststellung des Zustandes der vom Verband zu betreuenden Anlagen, Gewässer und Grundstücke auf Grundlage de</w:t>
      </w:r>
      <w:r w:rsidR="006820FA" w:rsidRPr="001A10F1">
        <w:rPr>
          <w:sz w:val="24"/>
        </w:rPr>
        <w:t>r</w:t>
      </w:r>
      <w:r w:rsidRPr="001A10F1">
        <w:rPr>
          <w:sz w:val="24"/>
        </w:rPr>
        <w:t xml:space="preserve"> § 44</w:t>
      </w:r>
      <w:r w:rsidR="006820FA" w:rsidRPr="001A10F1">
        <w:rPr>
          <w:sz w:val="24"/>
        </w:rPr>
        <w:t xml:space="preserve"> und 45</w:t>
      </w:r>
      <w:r w:rsidRPr="001A10F1">
        <w:rPr>
          <w:sz w:val="24"/>
        </w:rPr>
        <w:t xml:space="preserve"> Wasserverbandsgesetzes (WVG) i. V. m. § 7 der Satzung des Gewässerunterhaltungs</w:t>
      </w:r>
      <w:r w:rsidR="001A10F1">
        <w:rPr>
          <w:sz w:val="24"/>
        </w:rPr>
        <w:t>-</w:t>
      </w:r>
      <w:r w:rsidRPr="001A10F1">
        <w:rPr>
          <w:sz w:val="24"/>
        </w:rPr>
        <w:t>verbandes (GUV) durch.</w:t>
      </w:r>
    </w:p>
    <w:p w14:paraId="718D4DA4" w14:textId="21C65B08" w:rsidR="000D230C" w:rsidRPr="001A10F1" w:rsidRDefault="00BD6E64" w:rsidP="00BD6E64">
      <w:pPr>
        <w:pStyle w:val="Listenabsatz"/>
        <w:numPr>
          <w:ilvl w:val="0"/>
          <w:numId w:val="1"/>
        </w:numPr>
        <w:rPr>
          <w:b/>
          <w:sz w:val="24"/>
        </w:rPr>
      </w:pPr>
      <w:r w:rsidRPr="001A10F1">
        <w:rPr>
          <w:b/>
          <w:sz w:val="24"/>
        </w:rPr>
        <w:t xml:space="preserve">Gewässer: </w:t>
      </w:r>
      <w:r w:rsidRPr="001A10F1">
        <w:rPr>
          <w:b/>
          <w:sz w:val="24"/>
        </w:rPr>
        <w:tab/>
      </w:r>
      <w:r w:rsidR="000D230C" w:rsidRPr="001A10F1">
        <w:rPr>
          <w:b/>
          <w:sz w:val="24"/>
        </w:rPr>
        <w:t>Rothehofbach</w:t>
      </w:r>
      <w:r w:rsidR="00325D74" w:rsidRPr="001A10F1">
        <w:rPr>
          <w:b/>
          <w:sz w:val="24"/>
        </w:rPr>
        <w:t xml:space="preserve"> von </w:t>
      </w:r>
      <w:r w:rsidR="000D230C" w:rsidRPr="001A10F1">
        <w:rPr>
          <w:b/>
          <w:sz w:val="24"/>
        </w:rPr>
        <w:t xml:space="preserve">Teich Mündung Schwarzer Grund bis zur </w:t>
      </w:r>
    </w:p>
    <w:p w14:paraId="2F863713" w14:textId="414807D3" w:rsidR="00BD6E64" w:rsidRPr="001A10F1" w:rsidRDefault="001A10F1" w:rsidP="000D230C">
      <w:pPr>
        <w:pStyle w:val="Listenabsatz"/>
        <w:ind w:left="2127"/>
        <w:rPr>
          <w:b/>
          <w:sz w:val="24"/>
        </w:rPr>
      </w:pPr>
      <w:r w:rsidRPr="001A10F1">
        <w:rPr>
          <w:b/>
          <w:sz w:val="24"/>
        </w:rPr>
        <w:t>Brücke</w:t>
      </w:r>
      <w:r w:rsidRPr="001A10F1">
        <w:rPr>
          <w:b/>
          <w:sz w:val="24"/>
        </w:rPr>
        <w:t xml:space="preserve"> </w:t>
      </w:r>
      <w:r w:rsidR="000D230C" w:rsidRPr="001A10F1">
        <w:rPr>
          <w:b/>
          <w:sz w:val="24"/>
        </w:rPr>
        <w:t>Wolfersdorf</w:t>
      </w:r>
      <w:r>
        <w:rPr>
          <w:b/>
          <w:sz w:val="24"/>
        </w:rPr>
        <w:t xml:space="preserve"> +</w:t>
      </w:r>
      <w:r w:rsidR="000D230C" w:rsidRPr="001A10F1">
        <w:rPr>
          <w:b/>
          <w:sz w:val="24"/>
        </w:rPr>
        <w:t xml:space="preserve"> </w:t>
      </w:r>
      <w:proofErr w:type="spellStart"/>
      <w:r w:rsidR="000D230C" w:rsidRPr="001A10F1">
        <w:rPr>
          <w:b/>
          <w:sz w:val="24"/>
        </w:rPr>
        <w:t>Stanauer</w:t>
      </w:r>
      <w:proofErr w:type="spellEnd"/>
      <w:r w:rsidR="000D230C" w:rsidRPr="001A10F1">
        <w:rPr>
          <w:b/>
          <w:sz w:val="24"/>
        </w:rPr>
        <w:t xml:space="preserve"> Bach und </w:t>
      </w:r>
      <w:proofErr w:type="spellStart"/>
      <w:r w:rsidR="000D230C" w:rsidRPr="001A10F1">
        <w:rPr>
          <w:b/>
          <w:sz w:val="24"/>
        </w:rPr>
        <w:t>Breitenhainer</w:t>
      </w:r>
      <w:proofErr w:type="spellEnd"/>
      <w:r w:rsidR="000D230C" w:rsidRPr="001A10F1">
        <w:rPr>
          <w:b/>
          <w:sz w:val="24"/>
        </w:rPr>
        <w:t xml:space="preserve"> Bach</w:t>
      </w:r>
    </w:p>
    <w:p w14:paraId="66C614C2" w14:textId="6F7D57B7" w:rsidR="000B3F3E" w:rsidRPr="001A10F1" w:rsidRDefault="00BD6E64" w:rsidP="00BD6E64">
      <w:pPr>
        <w:pStyle w:val="Listenabsatz"/>
        <w:numPr>
          <w:ilvl w:val="0"/>
          <w:numId w:val="1"/>
        </w:numPr>
        <w:rPr>
          <w:b/>
          <w:sz w:val="24"/>
        </w:rPr>
      </w:pPr>
      <w:r w:rsidRPr="001A10F1">
        <w:rPr>
          <w:b/>
          <w:sz w:val="24"/>
        </w:rPr>
        <w:t>Gemeinde</w:t>
      </w:r>
      <w:r w:rsidR="003455BE" w:rsidRPr="001A10F1">
        <w:rPr>
          <w:b/>
          <w:sz w:val="24"/>
        </w:rPr>
        <w:t>n</w:t>
      </w:r>
      <w:r w:rsidRPr="001A10F1">
        <w:rPr>
          <w:b/>
          <w:sz w:val="24"/>
        </w:rPr>
        <w:t xml:space="preserve">: </w:t>
      </w:r>
      <w:r w:rsidRPr="001A10F1">
        <w:rPr>
          <w:b/>
          <w:sz w:val="24"/>
        </w:rPr>
        <w:tab/>
      </w:r>
      <w:r w:rsidR="000C1F00" w:rsidRPr="001A10F1">
        <w:rPr>
          <w:b/>
          <w:sz w:val="24"/>
        </w:rPr>
        <w:t>Stadt Neustadt an der Orla, Ortsteile Breitenhain und</w:t>
      </w:r>
      <w:r w:rsidR="000C1F00" w:rsidRPr="001A10F1">
        <w:rPr>
          <w:sz w:val="24"/>
        </w:rPr>
        <w:t xml:space="preserve"> </w:t>
      </w:r>
      <w:proofErr w:type="spellStart"/>
      <w:r w:rsidR="000C1F00" w:rsidRPr="001A10F1">
        <w:rPr>
          <w:b/>
          <w:sz w:val="24"/>
        </w:rPr>
        <w:t>Stanau</w:t>
      </w:r>
      <w:proofErr w:type="spellEnd"/>
    </w:p>
    <w:p w14:paraId="306E0FED" w14:textId="72F5E82A" w:rsidR="00BD6E64" w:rsidRPr="001A10F1" w:rsidRDefault="00BD6E64" w:rsidP="00BD6E64">
      <w:pPr>
        <w:pStyle w:val="Listenabsatz"/>
        <w:numPr>
          <w:ilvl w:val="0"/>
          <w:numId w:val="1"/>
        </w:numPr>
        <w:rPr>
          <w:b/>
          <w:sz w:val="24"/>
        </w:rPr>
      </w:pPr>
      <w:r w:rsidRPr="001A10F1">
        <w:rPr>
          <w:b/>
          <w:sz w:val="24"/>
        </w:rPr>
        <w:t xml:space="preserve">Termin: </w:t>
      </w:r>
      <w:r w:rsidRPr="001A10F1">
        <w:rPr>
          <w:b/>
          <w:sz w:val="24"/>
        </w:rPr>
        <w:tab/>
      </w:r>
      <w:r w:rsidRPr="001A10F1">
        <w:rPr>
          <w:b/>
          <w:sz w:val="24"/>
        </w:rPr>
        <w:tab/>
      </w:r>
      <w:r w:rsidR="00EC08DE" w:rsidRPr="001A10F1">
        <w:rPr>
          <w:b/>
          <w:sz w:val="24"/>
        </w:rPr>
        <w:t>1</w:t>
      </w:r>
      <w:r w:rsidR="000C1F00" w:rsidRPr="001A10F1">
        <w:rPr>
          <w:b/>
          <w:sz w:val="24"/>
        </w:rPr>
        <w:t>0</w:t>
      </w:r>
      <w:r w:rsidR="00EC08DE" w:rsidRPr="001A10F1">
        <w:rPr>
          <w:b/>
          <w:sz w:val="24"/>
        </w:rPr>
        <w:t>.11.2026</w:t>
      </w:r>
      <w:r w:rsidRPr="001A10F1">
        <w:rPr>
          <w:b/>
          <w:sz w:val="24"/>
        </w:rPr>
        <w:t xml:space="preserve"> </w:t>
      </w:r>
    </w:p>
    <w:p w14:paraId="0965C673" w14:textId="0D2246A9" w:rsidR="00BD6E64" w:rsidRPr="001A10F1" w:rsidRDefault="00BD6E64" w:rsidP="00BD6E64">
      <w:pPr>
        <w:pStyle w:val="Listenabsatz"/>
        <w:numPr>
          <w:ilvl w:val="0"/>
          <w:numId w:val="1"/>
        </w:numPr>
        <w:rPr>
          <w:b/>
          <w:sz w:val="24"/>
        </w:rPr>
      </w:pPr>
      <w:r w:rsidRPr="001A10F1">
        <w:rPr>
          <w:b/>
          <w:sz w:val="24"/>
        </w:rPr>
        <w:t xml:space="preserve">Start: </w:t>
      </w:r>
      <w:r w:rsidRPr="001A10F1">
        <w:rPr>
          <w:b/>
          <w:sz w:val="24"/>
        </w:rPr>
        <w:tab/>
      </w:r>
      <w:r w:rsidRPr="001A10F1">
        <w:rPr>
          <w:b/>
          <w:sz w:val="24"/>
        </w:rPr>
        <w:tab/>
      </w:r>
      <w:r w:rsidR="000C1F00" w:rsidRPr="001A10F1">
        <w:rPr>
          <w:b/>
          <w:sz w:val="24"/>
        </w:rPr>
        <w:t>Breitenhain, Teich Mündung Schwarzer Grund</w:t>
      </w:r>
    </w:p>
    <w:p w14:paraId="2694E09F" w14:textId="3183C9BE" w:rsidR="00CD6ADD" w:rsidRPr="001A10F1" w:rsidRDefault="001A10F1" w:rsidP="00D8019B">
      <w:pPr>
        <w:pStyle w:val="Listenabsatz"/>
        <w:numPr>
          <w:ilvl w:val="0"/>
          <w:numId w:val="1"/>
        </w:numPr>
        <w:spacing w:after="120"/>
        <w:ind w:left="357" w:hanging="357"/>
        <w:rPr>
          <w:b/>
          <w:sz w:val="24"/>
        </w:rPr>
      </w:pPr>
      <w:r w:rsidRPr="00737DCC">
        <w:rPr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38FA5992" wp14:editId="65908853">
                <wp:simplePos x="0" y="0"/>
                <wp:positionH relativeFrom="column">
                  <wp:posOffset>1294765</wp:posOffset>
                </wp:positionH>
                <wp:positionV relativeFrom="paragraph">
                  <wp:posOffset>890270</wp:posOffset>
                </wp:positionV>
                <wp:extent cx="476250" cy="217170"/>
                <wp:effectExtent l="0" t="0" r="19050" b="11430"/>
                <wp:wrapNone/>
                <wp:docPr id="186664963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217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DE8677" w14:textId="77777777" w:rsidR="00D8019B" w:rsidRPr="00737DCC" w:rsidRDefault="00D8019B" w:rsidP="00D8019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Ende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FA5992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101.95pt;margin-top:70.1pt;width:37.5pt;height:17.1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">
                <v:textbox>
                  <w:txbxContent>
                    <w:p w14:paraId="08DE8677" w14:textId="77777777" w:rsidR="00D8019B" w:rsidRPr="00737DCC" w:rsidRDefault="00D8019B" w:rsidP="00D8019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Ende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FBE6B43" wp14:editId="0768D2C9">
                <wp:simplePos x="0" y="0"/>
                <wp:positionH relativeFrom="margin">
                  <wp:posOffset>1403985</wp:posOffset>
                </wp:positionH>
                <wp:positionV relativeFrom="paragraph">
                  <wp:posOffset>614045</wp:posOffset>
                </wp:positionV>
                <wp:extent cx="247650" cy="257175"/>
                <wp:effectExtent l="0" t="0" r="19050" b="28575"/>
                <wp:wrapNone/>
                <wp:docPr id="2093636915" name="Gleichschenkliges Drei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57175"/>
                        </a:xfrm>
                        <a:prstGeom prst="triangle">
                          <a:avLst/>
                        </a:prstGeom>
                        <a:solidFill>
                          <a:srgbClr val="EE0000"/>
                        </a:solidFill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1A01ED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Gleichschenkliges Dreieck 2" o:spid="_x0000_s1026" type="#_x0000_t5" style="position:absolute;margin-left:110.55pt;margin-top:48.35pt;width:19.5pt;height:20.25pt;z-index:2516776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" fillcolor="#e00" strokecolor="#e00" strokeweight="2pt">
                <w10:wrap anchorx="margin"/>
              </v:shape>
            </w:pict>
          </mc:Fallback>
        </mc:AlternateContent>
      </w:r>
      <w:r>
        <w:rPr>
          <w:noProof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61047AE" wp14:editId="231333D8">
                <wp:simplePos x="0" y="0"/>
                <wp:positionH relativeFrom="column">
                  <wp:posOffset>5085715</wp:posOffset>
                </wp:positionH>
                <wp:positionV relativeFrom="paragraph">
                  <wp:posOffset>3520440</wp:posOffset>
                </wp:positionV>
                <wp:extent cx="247650" cy="257175"/>
                <wp:effectExtent l="0" t="0" r="19050" b="28575"/>
                <wp:wrapNone/>
                <wp:docPr id="1493943968" name="Gleichschenkliges Drei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57175"/>
                        </a:xfrm>
                        <a:prstGeom prst="triangle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36FA56" id="Gleichschenkliges Dreieck 2" o:spid="_x0000_s1026" type="#_x0000_t5" style="position:absolute;margin-left:400.45pt;margin-top:277.2pt;width:19.5pt;height:20.2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" fillcolor="#00b050" strokecolor="#00b050" strokeweight="2pt"/>
            </w:pict>
          </mc:Fallback>
        </mc:AlternateContent>
      </w:r>
      <w:r w:rsidRPr="00737DCC">
        <w:rPr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6F0A8F3D" wp14:editId="32DB52A0">
                <wp:simplePos x="0" y="0"/>
                <wp:positionH relativeFrom="column">
                  <wp:posOffset>3428365</wp:posOffset>
                </wp:positionH>
                <wp:positionV relativeFrom="paragraph">
                  <wp:posOffset>3490595</wp:posOffset>
                </wp:positionV>
                <wp:extent cx="680720" cy="219075"/>
                <wp:effectExtent l="0" t="0" r="24130" b="28575"/>
                <wp:wrapNone/>
                <wp:docPr id="140332178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72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AC38B6" w14:textId="0FA1A45E" w:rsidR="000D126D" w:rsidRPr="00737DCC" w:rsidRDefault="000D126D" w:rsidP="000D126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Treffpunkt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0A8F3D" id="_x0000_s1027" type="#_x0000_t202" style="position:absolute;left:0;text-align:left;margin-left:269.95pt;margin-top:274.85pt;width:53.6pt;height:17.2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">
                <v:textbox>
                  <w:txbxContent>
                    <w:p w14:paraId="3CAC38B6" w14:textId="0FA1A45E" w:rsidR="000D126D" w:rsidRPr="00737DCC" w:rsidRDefault="000D126D" w:rsidP="000D126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Treffpunkt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6713539" wp14:editId="3A7E3171">
                <wp:simplePos x="0" y="0"/>
                <wp:positionH relativeFrom="column">
                  <wp:posOffset>3837940</wp:posOffset>
                </wp:positionH>
                <wp:positionV relativeFrom="paragraph">
                  <wp:posOffset>2566035</wp:posOffset>
                </wp:positionV>
                <wp:extent cx="742950" cy="904875"/>
                <wp:effectExtent l="19050" t="38100" r="38100" b="28575"/>
                <wp:wrapNone/>
                <wp:docPr id="2014940083" name="Gerade Verbindung mit Pfei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42950" cy="90487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0F50A1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3" o:spid="_x0000_s1026" type="#_x0000_t32" style="position:absolute;margin-left:302.2pt;margin-top:202.05pt;width:58.5pt;height:71.25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" strokecolor="#e00" strokeweight="2.25pt">
                <v:stroke endarrow="block"/>
              </v:shape>
            </w:pict>
          </mc:Fallback>
        </mc:AlternateContent>
      </w:r>
      <w:r>
        <w:rPr>
          <w:noProof/>
          <w:szCs w:val="22"/>
        </w:rPr>
        <w:drawing>
          <wp:anchor distT="0" distB="0" distL="114300" distR="114300" simplePos="0" relativeHeight="251673600" behindDoc="0" locked="0" layoutInCell="1" allowOverlap="1" wp14:anchorId="5016F0C2" wp14:editId="46904A0C">
            <wp:simplePos x="0" y="0"/>
            <wp:positionH relativeFrom="page">
              <wp:posOffset>809625</wp:posOffset>
            </wp:positionH>
            <wp:positionV relativeFrom="paragraph">
              <wp:posOffset>228600</wp:posOffset>
            </wp:positionV>
            <wp:extent cx="5810250" cy="3544570"/>
            <wp:effectExtent l="0" t="0" r="0" b="0"/>
            <wp:wrapSquare wrapText="bothSides"/>
            <wp:docPr id="307919781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354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6E64" w:rsidRPr="001A10F1">
        <w:rPr>
          <w:b/>
          <w:sz w:val="24"/>
        </w:rPr>
        <w:t>Uhrzeit:</w:t>
      </w:r>
      <w:r w:rsidR="00BD6E64" w:rsidRPr="001A10F1">
        <w:rPr>
          <w:b/>
          <w:sz w:val="24"/>
        </w:rPr>
        <w:tab/>
      </w:r>
      <w:r w:rsidR="00BD6E64" w:rsidRPr="001A10F1">
        <w:rPr>
          <w:b/>
          <w:sz w:val="24"/>
        </w:rPr>
        <w:tab/>
      </w:r>
      <w:r w:rsidR="00893981" w:rsidRPr="001A10F1">
        <w:rPr>
          <w:b/>
          <w:sz w:val="24"/>
        </w:rPr>
        <w:t>09</w:t>
      </w:r>
      <w:r w:rsidR="00BD6E64" w:rsidRPr="001A10F1">
        <w:rPr>
          <w:b/>
          <w:sz w:val="24"/>
        </w:rPr>
        <w:t>:00 Uhr</w:t>
      </w:r>
    </w:p>
    <w:p w14:paraId="170E65CF" w14:textId="77777777" w:rsidR="0035405E" w:rsidRDefault="0035405E" w:rsidP="001A10F1">
      <w:pPr>
        <w:spacing w:after="120"/>
        <w:jc w:val="both"/>
        <w:rPr>
          <w:szCs w:val="22"/>
        </w:rPr>
      </w:pPr>
    </w:p>
    <w:p w14:paraId="31420C4B" w14:textId="6C9479B7" w:rsidR="006A1A68" w:rsidRDefault="001A10F1" w:rsidP="001A10F1">
      <w:pPr>
        <w:spacing w:after="120"/>
        <w:jc w:val="both"/>
        <w:rPr>
          <w:szCs w:val="22"/>
        </w:rPr>
      </w:pPr>
      <w:r w:rsidRPr="00737DCC">
        <w:rPr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679744" behindDoc="1" locked="0" layoutInCell="1" allowOverlap="1" wp14:anchorId="2951372A" wp14:editId="27DF4BE0">
                <wp:simplePos x="0" y="0"/>
                <wp:positionH relativeFrom="column">
                  <wp:posOffset>4971415</wp:posOffset>
                </wp:positionH>
                <wp:positionV relativeFrom="paragraph">
                  <wp:posOffset>3549650</wp:posOffset>
                </wp:positionV>
                <wp:extent cx="476250" cy="200025"/>
                <wp:effectExtent l="0" t="0" r="19050" b="28575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DE11A4" w14:textId="77777777" w:rsidR="00D8019B" w:rsidRPr="00737DCC" w:rsidRDefault="00D8019B" w:rsidP="00D8019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37DCC">
                              <w:rPr>
                                <w:sz w:val="16"/>
                                <w:szCs w:val="16"/>
                              </w:rPr>
                              <w:t>Start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51372A" id="_x0000_s1028" type="#_x0000_t202" style="position:absolute;left:0;text-align:left;margin-left:391.45pt;margin-top:279.5pt;width:37.5pt;height:15.75pt;z-index:-251636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">
                <v:textbox>
                  <w:txbxContent>
                    <w:p w14:paraId="0ADE11A4" w14:textId="77777777" w:rsidR="00D8019B" w:rsidRPr="00737DCC" w:rsidRDefault="00D8019B" w:rsidP="00D8019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737DCC">
                        <w:rPr>
                          <w:sz w:val="16"/>
                          <w:szCs w:val="16"/>
                        </w:rPr>
                        <w:t>Start</w:t>
                      </w:r>
                    </w:p>
                  </w:txbxContent>
                </v:textbox>
              </v:shape>
            </w:pict>
          </mc:Fallback>
        </mc:AlternateContent>
      </w:r>
    </w:p>
    <w:p w14:paraId="6631CFDB" w14:textId="13CCC107" w:rsidR="00184F9E" w:rsidRPr="001A10F1" w:rsidRDefault="00BD6E64" w:rsidP="00D8019B">
      <w:pPr>
        <w:spacing w:after="120"/>
        <w:jc w:val="both"/>
        <w:rPr>
          <w:bCs/>
          <w:sz w:val="24"/>
        </w:rPr>
      </w:pPr>
      <w:r w:rsidRPr="001A10F1">
        <w:rPr>
          <w:sz w:val="24"/>
        </w:rPr>
        <w:t xml:space="preserve">Die </w:t>
      </w:r>
      <w:r w:rsidR="00184F9E" w:rsidRPr="001A10F1">
        <w:rPr>
          <w:sz w:val="24"/>
        </w:rPr>
        <w:t xml:space="preserve">Gewässer- und </w:t>
      </w:r>
      <w:r w:rsidRPr="001A10F1">
        <w:rPr>
          <w:sz w:val="24"/>
        </w:rPr>
        <w:t>Verbandsschau ist öffentlich. Gemäß § 101 Abs. 1 Wasserhaushaltsgesetz</w:t>
      </w:r>
      <w:r w:rsidR="00E05E66" w:rsidRPr="001A10F1">
        <w:rPr>
          <w:sz w:val="24"/>
        </w:rPr>
        <w:t xml:space="preserve"> sowie § 33 Wasserverbandsgesetz</w:t>
      </w:r>
      <w:r w:rsidRPr="001A10F1">
        <w:rPr>
          <w:sz w:val="24"/>
        </w:rPr>
        <w:t xml:space="preserve"> ist die Schaukommission zur Durchführung ihrer Aufgaben befugt, Gewässer zu befahren und Grundstücke (am und zum Gewä</w:t>
      </w:r>
      <w:r w:rsidR="00184F9E" w:rsidRPr="001A10F1">
        <w:rPr>
          <w:sz w:val="24"/>
        </w:rPr>
        <w:t>sser) zu betreten. Die Schaukom</w:t>
      </w:r>
      <w:r w:rsidRPr="001A10F1">
        <w:rPr>
          <w:sz w:val="24"/>
        </w:rPr>
        <w:t>mission setzt sich aus Vertretern der Behörden und Verbände gemäß § 74 Abs. 5 Thüringer Wassergesetz zusammen.</w:t>
      </w:r>
    </w:p>
    <w:p w14:paraId="3B00074E" w14:textId="0EEBC8A4" w:rsidR="00BD6E64" w:rsidRPr="001A10F1" w:rsidRDefault="00BD6E64" w:rsidP="00D8019B">
      <w:pPr>
        <w:spacing w:after="120"/>
        <w:jc w:val="both"/>
        <w:rPr>
          <w:sz w:val="24"/>
        </w:rPr>
      </w:pPr>
      <w:r w:rsidRPr="001A10F1">
        <w:rPr>
          <w:sz w:val="24"/>
        </w:rPr>
        <w:t xml:space="preserve">Durch die Öffentliche Bekanntgabe über die </w:t>
      </w:r>
      <w:r w:rsidR="00F71AEA" w:rsidRPr="001A10F1">
        <w:rPr>
          <w:sz w:val="24"/>
        </w:rPr>
        <w:t>Gewässer- / </w:t>
      </w:r>
      <w:r w:rsidRPr="001A10F1">
        <w:rPr>
          <w:sz w:val="24"/>
        </w:rPr>
        <w:t>Verbandsschau und das Betretungsrecht werden hiermit laut § 74 Abs. 6 (ThürWG) die Eigentümer und Nutzungsberechtigten der anliegenden Grundstücke und Gewässer informiert.</w:t>
      </w:r>
    </w:p>
    <w:p w14:paraId="7ACDBC7A" w14:textId="088FF59A" w:rsidR="00EC08DE" w:rsidRPr="001A10F1" w:rsidRDefault="00EC08DE" w:rsidP="00D8019B">
      <w:pPr>
        <w:spacing w:after="120"/>
        <w:jc w:val="both"/>
        <w:rPr>
          <w:sz w:val="24"/>
        </w:rPr>
      </w:pPr>
      <w:r w:rsidRPr="001A10F1">
        <w:rPr>
          <w:sz w:val="24"/>
        </w:rPr>
        <w:t xml:space="preserve">Es wird hiermit darauf hingewiesen, dass die Anliegergemeinden, die Eigentümer der </w:t>
      </w:r>
      <w:proofErr w:type="gramStart"/>
      <w:r w:rsidRPr="001A10F1">
        <w:rPr>
          <w:sz w:val="24"/>
        </w:rPr>
        <w:t>zu schauenden Gewässer</w:t>
      </w:r>
      <w:proofErr w:type="gramEnd"/>
      <w:r w:rsidRPr="001A10F1">
        <w:rPr>
          <w:sz w:val="24"/>
        </w:rPr>
        <w:t xml:space="preserve">, die Anlieger, ggf. die </w:t>
      </w:r>
      <w:proofErr w:type="spellStart"/>
      <w:r w:rsidRPr="001A10F1">
        <w:rPr>
          <w:sz w:val="24"/>
        </w:rPr>
        <w:t>Hinterlieger</w:t>
      </w:r>
      <w:proofErr w:type="spellEnd"/>
      <w:r w:rsidRPr="001A10F1">
        <w:rPr>
          <w:sz w:val="24"/>
        </w:rPr>
        <w:t>, die Nutzungsberechtigten, die anerkannten Naturschutz-verbände, die landwirtschaftliche und technische Fachbehörde sowie sonstige Beteiligte Gelegenheit zur Teilnahme und zur Äußerung haben.</w:t>
      </w:r>
    </w:p>
    <w:p w14:paraId="053FCBE6" w14:textId="03B01586" w:rsidR="00BD6E64" w:rsidRPr="001A10F1" w:rsidRDefault="00BD6E64" w:rsidP="00D8019B">
      <w:pPr>
        <w:spacing w:after="120"/>
        <w:jc w:val="both"/>
        <w:rPr>
          <w:sz w:val="24"/>
        </w:rPr>
      </w:pPr>
      <w:r w:rsidRPr="001A10F1">
        <w:rPr>
          <w:sz w:val="24"/>
        </w:rPr>
        <w:t xml:space="preserve">Ansprechpartnerin für die Verbandsschau des GUV </w:t>
      </w:r>
      <w:r w:rsidR="00893981" w:rsidRPr="001A10F1">
        <w:rPr>
          <w:sz w:val="24"/>
        </w:rPr>
        <w:t>Untere Saale/Roda</w:t>
      </w:r>
      <w:r w:rsidRPr="001A10F1">
        <w:rPr>
          <w:sz w:val="24"/>
        </w:rPr>
        <w:t xml:space="preserve"> ist </w:t>
      </w:r>
      <w:r w:rsidR="00893981" w:rsidRPr="001A10F1">
        <w:rPr>
          <w:sz w:val="24"/>
        </w:rPr>
        <w:t>Herr Tobias Otto</w:t>
      </w:r>
      <w:r w:rsidRPr="001A10F1">
        <w:rPr>
          <w:sz w:val="24"/>
        </w:rPr>
        <w:t xml:space="preserve"> (Tel. </w:t>
      </w:r>
      <w:r w:rsidR="00893981" w:rsidRPr="001A10F1">
        <w:rPr>
          <w:sz w:val="24"/>
        </w:rPr>
        <w:t>03641 6361102</w:t>
      </w:r>
      <w:r w:rsidRPr="001A10F1">
        <w:rPr>
          <w:sz w:val="24"/>
        </w:rPr>
        <w:t>).</w:t>
      </w:r>
    </w:p>
    <w:p w14:paraId="3DFCD967" w14:textId="439F6665" w:rsidR="000D126D" w:rsidRPr="001A10F1" w:rsidRDefault="00EC08DE" w:rsidP="00D8019B">
      <w:pPr>
        <w:spacing w:after="120"/>
        <w:rPr>
          <w:sz w:val="24"/>
        </w:rPr>
      </w:pPr>
      <w:r w:rsidRPr="001A10F1">
        <w:rPr>
          <w:sz w:val="24"/>
        </w:rPr>
        <w:t>Jena</w:t>
      </w:r>
      <w:r w:rsidR="00863109" w:rsidRPr="001A10F1">
        <w:rPr>
          <w:sz w:val="24"/>
        </w:rPr>
        <w:t xml:space="preserve">, den </w:t>
      </w:r>
      <w:r w:rsidRPr="001A10F1">
        <w:rPr>
          <w:sz w:val="24"/>
        </w:rPr>
        <w:t>30.09.2026</w:t>
      </w:r>
    </w:p>
    <w:p w14:paraId="491129F3" w14:textId="1A70986E" w:rsidR="00EC08DE" w:rsidRPr="001A10F1" w:rsidRDefault="00EC08DE">
      <w:pPr>
        <w:rPr>
          <w:sz w:val="24"/>
        </w:rPr>
      </w:pPr>
      <w:r w:rsidRPr="001A10F1">
        <w:rPr>
          <w:sz w:val="24"/>
        </w:rPr>
        <w:t>Mandel-Otto</w:t>
      </w:r>
      <w:r w:rsidR="000D126D" w:rsidRPr="001A10F1">
        <w:rPr>
          <w:sz w:val="24"/>
        </w:rPr>
        <w:t xml:space="preserve">, </w:t>
      </w:r>
      <w:r w:rsidRPr="001A10F1">
        <w:rPr>
          <w:sz w:val="24"/>
        </w:rPr>
        <w:t>Verbandsingenieur/stellv. Geschäftsführer</w:t>
      </w:r>
    </w:p>
    <w:sectPr w:rsidR="00EC08DE" w:rsidRPr="001A10F1" w:rsidSect="000D126D">
      <w:pgSz w:w="11906" w:h="16838" w:code="9"/>
      <w:pgMar w:top="567" w:right="964" w:bottom="284" w:left="1366" w:header="709" w:footer="907" w:gutter="0"/>
      <w:cols w:space="708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1827DE"/>
    <w:multiLevelType w:val="hybridMultilevel"/>
    <w:tmpl w:val="5E4C0CB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98900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A9F"/>
    <w:rsid w:val="00027349"/>
    <w:rsid w:val="00054000"/>
    <w:rsid w:val="00057089"/>
    <w:rsid w:val="000B3F3E"/>
    <w:rsid w:val="000C1F00"/>
    <w:rsid w:val="000D126D"/>
    <w:rsid w:val="000D230C"/>
    <w:rsid w:val="000F6DB1"/>
    <w:rsid w:val="00177ACF"/>
    <w:rsid w:val="00184F9E"/>
    <w:rsid w:val="001A10F1"/>
    <w:rsid w:val="00296B19"/>
    <w:rsid w:val="0030404B"/>
    <w:rsid w:val="00325D74"/>
    <w:rsid w:val="003455BE"/>
    <w:rsid w:val="0035405E"/>
    <w:rsid w:val="00460AB5"/>
    <w:rsid w:val="00466E11"/>
    <w:rsid w:val="00473830"/>
    <w:rsid w:val="00490416"/>
    <w:rsid w:val="005A7CAE"/>
    <w:rsid w:val="00664B91"/>
    <w:rsid w:val="006820FA"/>
    <w:rsid w:val="006A1A68"/>
    <w:rsid w:val="006D10A3"/>
    <w:rsid w:val="0070433E"/>
    <w:rsid w:val="007216B5"/>
    <w:rsid w:val="00737DCC"/>
    <w:rsid w:val="007B3845"/>
    <w:rsid w:val="007B4E99"/>
    <w:rsid w:val="00863109"/>
    <w:rsid w:val="00880C39"/>
    <w:rsid w:val="00893981"/>
    <w:rsid w:val="009037C8"/>
    <w:rsid w:val="009706EF"/>
    <w:rsid w:val="00993C3D"/>
    <w:rsid w:val="00A25145"/>
    <w:rsid w:val="00B11B44"/>
    <w:rsid w:val="00B17E27"/>
    <w:rsid w:val="00B4325B"/>
    <w:rsid w:val="00BD6E64"/>
    <w:rsid w:val="00BE36B7"/>
    <w:rsid w:val="00C02A4E"/>
    <w:rsid w:val="00C32E52"/>
    <w:rsid w:val="00C35B58"/>
    <w:rsid w:val="00C73447"/>
    <w:rsid w:val="00CA4353"/>
    <w:rsid w:val="00CD6ADD"/>
    <w:rsid w:val="00D35463"/>
    <w:rsid w:val="00D50A9F"/>
    <w:rsid w:val="00D668C7"/>
    <w:rsid w:val="00D8019B"/>
    <w:rsid w:val="00DD3987"/>
    <w:rsid w:val="00E05E66"/>
    <w:rsid w:val="00EC08DE"/>
    <w:rsid w:val="00EC6B46"/>
    <w:rsid w:val="00F23F8A"/>
    <w:rsid w:val="00F4664F"/>
    <w:rsid w:val="00F71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82B0CF"/>
  <w14:defaultImageDpi w14:val="0"/>
  <w15:docId w15:val="{03A3935F-B9F1-4736-A161-2E57B8338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B4E99"/>
    <w:pPr>
      <w:spacing w:after="0" w:line="240" w:lineRule="auto"/>
    </w:pPr>
    <w:rPr>
      <w:rFonts w:ascii="Arial" w:hAnsi="Arial"/>
      <w:szCs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863109"/>
    <w:pPr>
      <w:spacing w:after="0" w:line="240" w:lineRule="auto"/>
    </w:pPr>
    <w:rPr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BD6E6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CD6AD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34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LRA Saale-Holzland-Kreis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Schulze, Regine</dc:creator>
  <cp:keywords/>
  <dc:description/>
  <cp:lastModifiedBy>IT GUV</cp:lastModifiedBy>
  <cp:revision>5</cp:revision>
  <cp:lastPrinted>2026-09-30T08:59:00Z</cp:lastPrinted>
  <dcterms:created xsi:type="dcterms:W3CDTF">2026-09-30T09:20:00Z</dcterms:created>
  <dcterms:modified xsi:type="dcterms:W3CDTF">2026-10-02T06:27:00Z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OMVOR">
    <vt:lpwstr>1312754</vt:lpwstr>
  </property>
</Properties>
</file>